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0"/>
        <w:jc w:val="center"/>
      </w:pPr>
      <w:r>
        <w:rPr>
          <w:b/>
          <w:bCs/>
          <w:color w:val="D4A017"/>
          <w:sz w:val="48"/>
          <w:szCs w:val="48"/>
        </w:rPr>
        <w:t xml:space="preserve">REVVIO</w:t>
      </w:r>
    </w:p>
    <w:p>
      <w:pPr>
        <w:spacing w:after="300" w:before="0"/>
        <w:jc w:val="center"/>
      </w:pPr>
      <w:r>
        <w:rPr>
          <w:color w:val="555555"/>
          <w:sz w:val="24"/>
          <w:szCs w:val="24"/>
        </w:rPr>
        <w:t xml:space="preserve">Tu vehículo, su historia completa</w:t>
      </w:r>
    </w:p>
    <w:p>
      <w:pPr>
        <w:pStyle w:val="Heading1"/>
        <w:spacing w:after="200" w:before="400"/>
      </w:pPr>
      <w:r>
        <w:rPr>
          <w:b/>
          <w:bCs/>
          <w:color w:val="1A1A2E"/>
          <w:sz w:val="28"/>
          <w:szCs w:val="28"/>
        </w:rPr>
        <w:t xml:space="preserve">POLÍTICA DE PRIVACIDAD</w:t>
      </w:r>
    </w:p>
    <w:p>
      <w:pPr>
        <w:spacing w:after="100" w:before="100"/>
      </w:pPr>
      <w:r>
        <w:rPr>
          <w:sz w:val="22"/>
          <w:szCs w:val="22"/>
        </w:rPr>
        <w:t xml:space="preserve">Vigente desde: 14 de mayo de 2026</w:t>
      </w:r>
    </w:p>
    <w:p>
      <w:pPr>
        <w:pBdr>
          <w:bottom w:val="single" w:color="D4A017" w:sz="4" w:space="1"/>
        </w:pBdr>
        <w:spacing w:after="200" w:before="200"/>
      </w:pPr>
      <w:r>
        <w:t xml:space="preserve"/>
      </w:r>
    </w:p>
    <w:p>
      <w:pPr>
        <w:pStyle w:val="Heading2"/>
        <w:spacing w:after="150" w:before="300"/>
      </w:pPr>
      <w:r>
        <w:rPr>
          <w:b/>
          <w:bCs/>
          <w:color w:val="D4A017"/>
          <w:sz w:val="24"/>
          <w:szCs w:val="24"/>
        </w:rPr>
        <w:t xml:space="preserve">1. Identificación del Responsable</w:t>
      </w:r>
    </w:p>
    <w:p>
      <w:pPr>
        <w:spacing w:after="100" w:before="100"/>
      </w:pPr>
      <w:r>
        <w:rPr>
          <w:sz w:val="22"/>
          <w:szCs w:val="22"/>
        </w:rPr>
        <w:t xml:space="preserve">REVVIO es una plataforma de gestión de mantenimiento vehicular operada por una persona natural, con domicilio en la ciudad de Quito, provincia de Pichincha, República del Ecuador. Para consultas relacionadas con el tratamiento de sus datos personales, puede comunicarse a través de: revvio.ecuador@gmail.com</w:t>
      </w:r>
    </w:p>
    <w:p>
      <w:pPr>
        <w:pBdr>
          <w:bottom w:val="single" w:color="D4A017" w:sz="4" w:space="1"/>
        </w:pBdr>
        <w:spacing w:after="200" w:before="200"/>
      </w:pPr>
      <w:r>
        <w:t xml:space="preserve"/>
      </w:r>
    </w:p>
    <w:p>
      <w:pPr>
        <w:pStyle w:val="Heading2"/>
        <w:spacing w:after="150" w:before="300"/>
      </w:pPr>
      <w:r>
        <w:rPr>
          <w:b/>
          <w:bCs/>
          <w:color w:val="D4A017"/>
          <w:sz w:val="24"/>
          <w:szCs w:val="24"/>
        </w:rPr>
        <w:t xml:space="preserve">2. Marco Legal Aplicable</w:t>
      </w:r>
    </w:p>
    <w:p>
      <w:pPr>
        <w:spacing w:after="100" w:before="100"/>
      </w:pPr>
      <w:r>
        <w:rPr>
          <w:sz w:val="22"/>
          <w:szCs w:val="22"/>
        </w:rPr>
        <w:t xml:space="preserve">Esta política se rige por las siguientes normativas:</w:t>
      </w:r>
    </w:p>
    <w:p>
      <w:pPr>
        <w:pStyle w:val="ListParagraph"/>
        <w:numPr>
          <w:ilvl w:val="0"/>
          <w:numId w:val="2"/>
        </w:numPr>
        <w:spacing w:after="60" w:before="60"/>
      </w:pPr>
      <w:r>
        <w:rPr>
          <w:sz w:val="22"/>
          <w:szCs w:val="22"/>
        </w:rPr>
        <w:t xml:space="preserve">Ley Orgánica de Protección de Datos Personales del Ecuador (LOPDP), publicada en el Registro Oficial N° 459 del 26 de mayo de 2021.</w:t>
      </w:r>
    </w:p>
    <w:p>
      <w:pPr>
        <w:pStyle w:val="ListParagraph"/>
        <w:numPr>
          <w:ilvl w:val="0"/>
          <w:numId w:val="2"/>
        </w:numPr>
        <w:spacing w:after="60" w:before="60"/>
      </w:pPr>
      <w:r>
        <w:rPr>
          <w:sz w:val="22"/>
          <w:szCs w:val="22"/>
        </w:rPr>
        <w:t xml:space="preserve">Reglamento a la Ley Orgánica de Protección de Datos Personales, Decreto Ejecutivo N° 864.</w:t>
      </w:r>
    </w:p>
    <w:p>
      <w:pPr>
        <w:pStyle w:val="ListParagraph"/>
        <w:numPr>
          <w:ilvl w:val="0"/>
          <w:numId w:val="2"/>
        </w:numPr>
        <w:spacing w:after="60" w:before="60"/>
      </w:pPr>
      <w:r>
        <w:rPr>
          <w:sz w:val="22"/>
          <w:szCs w:val="22"/>
        </w:rPr>
        <w:t xml:space="preserve">Ley de Comercio Electrónico, Firmas Electrónicas y Mensajes de Datos del Ecuador.</w:t>
      </w:r>
    </w:p>
    <w:p>
      <w:pPr>
        <w:pStyle w:val="ListParagraph"/>
        <w:numPr>
          <w:ilvl w:val="0"/>
          <w:numId w:val="2"/>
        </w:numPr>
        <w:spacing w:after="60" w:before="60"/>
      </w:pPr>
      <w:r>
        <w:rPr>
          <w:sz w:val="22"/>
          <w:szCs w:val="22"/>
        </w:rPr>
        <w:t xml:space="preserve">Principios del Reglamento General de Protección de Datos (RGPD) de la Unión Europea, adoptados como estándar de buenas prácticas internacionales.</w:t>
      </w:r>
    </w:p>
    <w:p>
      <w:pPr>
        <w:pBdr>
          <w:bottom w:val="single" w:color="D4A017" w:sz="4" w:space="1"/>
        </w:pBdr>
        <w:spacing w:after="200" w:before="200"/>
      </w:pPr>
      <w:r>
        <w:t xml:space="preserve"/>
      </w:r>
    </w:p>
    <w:p>
      <w:pPr>
        <w:pStyle w:val="Heading2"/>
        <w:spacing w:after="150" w:before="300"/>
      </w:pPr>
      <w:r>
        <w:rPr>
          <w:b/>
          <w:bCs/>
          <w:color w:val="D4A017"/>
          <w:sz w:val="24"/>
          <w:szCs w:val="24"/>
        </w:rPr>
        <w:t xml:space="preserve">3. Datos Personales que Recopilamos</w:t>
      </w:r>
    </w:p>
    <w:p>
      <w:pPr>
        <w:spacing w:after="100" w:before="100"/>
      </w:pPr>
      <w:r>
        <w:rPr>
          <w:sz w:val="22"/>
          <w:szCs w:val="22"/>
        </w:rPr>
        <w:t xml:space="preserve">REVVIO recopila únicamente los datos estrictamente necesarios para la prestación del servicio:</w:t>
      </w:r>
    </w:p>
    <w:p>
      <w:pPr>
        <w:spacing w:after="100" w:before="100"/>
      </w:pPr>
      <w:r>
        <w:rPr>
          <w:sz w:val="22"/>
          <w:szCs w:val="22"/>
        </w:rPr>
        <w:t xml:space="preserve">3.1 Datos de Identificación:</w:t>
      </w:r>
    </w:p>
    <w:p>
      <w:pPr>
        <w:pStyle w:val="ListParagraph"/>
        <w:numPr>
          <w:ilvl w:val="0"/>
          <w:numId w:val="2"/>
        </w:numPr>
        <w:spacing w:after="60" w:before="60"/>
      </w:pPr>
      <w:r>
        <w:rPr>
          <w:sz w:val="22"/>
          <w:szCs w:val="22"/>
        </w:rPr>
        <w:t xml:space="preserve">Nombre completo</w:t>
      </w:r>
    </w:p>
    <w:p>
      <w:pPr>
        <w:pStyle w:val="ListParagraph"/>
        <w:numPr>
          <w:ilvl w:val="0"/>
          <w:numId w:val="2"/>
        </w:numPr>
        <w:spacing w:after="60" w:before="60"/>
      </w:pPr>
      <w:r>
        <w:rPr>
          <w:sz w:val="22"/>
          <w:szCs w:val="22"/>
        </w:rPr>
        <w:t xml:space="preserve">Dirección de correo electrónico</w:t>
      </w:r>
    </w:p>
    <w:p>
      <w:pPr>
        <w:pStyle w:val="ListParagraph"/>
        <w:numPr>
          <w:ilvl w:val="0"/>
          <w:numId w:val="2"/>
        </w:numPr>
        <w:spacing w:after="60" w:before="60"/>
      </w:pPr>
      <w:r>
        <w:rPr>
          <w:sz w:val="22"/>
          <w:szCs w:val="22"/>
        </w:rPr>
        <w:t xml:space="preserve">Contraseña (almacenada con cifrado bcrypt, nunca en texto plano)</w:t>
      </w:r>
    </w:p>
    <w:p>
      <w:pPr>
        <w:pStyle w:val="ListParagraph"/>
        <w:numPr>
          <w:ilvl w:val="0"/>
          <w:numId w:val="2"/>
        </w:numPr>
        <w:spacing w:after="60" w:before="60"/>
      </w:pPr>
      <w:r>
        <w:rPr>
          <w:sz w:val="22"/>
          <w:szCs w:val="22"/>
        </w:rPr>
        <w:t xml:space="preserve">País de residencia</w:t>
      </w:r>
    </w:p>
    <w:p>
      <w:pPr>
        <w:spacing w:after="100" w:before="100"/>
      </w:pPr>
      <w:r>
        <w:rPr>
          <w:sz w:val="22"/>
          <w:szCs w:val="22"/>
        </w:rPr>
        <w:t xml:space="preserve">3.2 Datos del Vehículo:</w:t>
      </w:r>
    </w:p>
    <w:p>
      <w:pPr>
        <w:pStyle w:val="ListParagraph"/>
        <w:numPr>
          <w:ilvl w:val="0"/>
          <w:numId w:val="2"/>
        </w:numPr>
        <w:spacing w:after="60" w:before="60"/>
      </w:pPr>
      <w:r>
        <w:rPr>
          <w:sz w:val="22"/>
          <w:szCs w:val="22"/>
        </w:rPr>
        <w:t xml:space="preserve">Marca, modelo, año, placa, color y especificaciones técnicas</w:t>
      </w:r>
    </w:p>
    <w:p>
      <w:pPr>
        <w:pStyle w:val="ListParagraph"/>
        <w:numPr>
          <w:ilvl w:val="0"/>
          <w:numId w:val="2"/>
        </w:numPr>
        <w:spacing w:after="60" w:before="60"/>
      </w:pPr>
      <w:r>
        <w:rPr>
          <w:sz w:val="22"/>
          <w:szCs w:val="22"/>
        </w:rPr>
        <w:t xml:space="preserve">Kilometraje y historial de mantenimientos</w:t>
      </w:r>
    </w:p>
    <w:p>
      <w:pPr>
        <w:pStyle w:val="ListParagraph"/>
        <w:numPr>
          <w:ilvl w:val="0"/>
          <w:numId w:val="2"/>
        </w:numPr>
        <w:spacing w:after="60" w:before="60"/>
      </w:pPr>
      <w:r>
        <w:rPr>
          <w:sz w:val="22"/>
          <w:szCs w:val="22"/>
        </w:rPr>
        <w:t xml:space="preserve">Registros de carga de combustible</w:t>
      </w:r>
    </w:p>
    <w:p>
      <w:pPr>
        <w:spacing w:after="100" w:before="100"/>
      </w:pPr>
      <w:r>
        <w:rPr>
          <w:sz w:val="22"/>
          <w:szCs w:val="22"/>
        </w:rPr>
        <w:t xml:space="preserve">3.3 Datos de Uso:</w:t>
      </w:r>
    </w:p>
    <w:p>
      <w:pPr>
        <w:pStyle w:val="ListParagraph"/>
        <w:numPr>
          <w:ilvl w:val="0"/>
          <w:numId w:val="2"/>
        </w:numPr>
        <w:spacing w:after="60" w:before="60"/>
      </w:pPr>
      <w:r>
        <w:rPr>
          <w:sz w:val="22"/>
          <w:szCs w:val="22"/>
        </w:rPr>
        <w:t xml:space="preserve">Registros de acceso y actividad dentro de la plataforma</w:t>
      </w:r>
    </w:p>
    <w:p>
      <w:pPr>
        <w:pStyle w:val="ListParagraph"/>
        <w:numPr>
          <w:ilvl w:val="0"/>
          <w:numId w:val="2"/>
        </w:numPr>
        <w:spacing w:after="60" w:before="60"/>
      </w:pPr>
      <w:r>
        <w:rPr>
          <w:sz w:val="22"/>
          <w:szCs w:val="22"/>
        </w:rPr>
        <w:t xml:space="preserve">Preferencias y configuraciones del usuario</w:t>
      </w:r>
    </w:p>
    <w:p>
      <w:pPr>
        <w:spacing w:after="100" w:before="100"/>
      </w:pPr>
      <w:r>
        <w:rPr>
          <w:sz w:val="22"/>
          <w:szCs w:val="22"/>
        </w:rPr>
        <w:t xml:space="preserve">3.4 Datos de Pago:</w:t>
      </w:r>
    </w:p>
    <w:p>
      <w:pPr>
        <w:pStyle w:val="ListParagraph"/>
        <w:numPr>
          <w:ilvl w:val="0"/>
          <w:numId w:val="2"/>
        </w:numPr>
        <w:spacing w:after="60" w:before="60"/>
      </w:pPr>
      <w:r>
        <w:rPr>
          <w:sz w:val="22"/>
          <w:szCs w:val="22"/>
        </w:rPr>
        <w:t xml:space="preserve">Las transacciones son procesadas por PayPal. REVVIO no almacena números de tarjetas de crédito ni datos financieros completos.</w:t>
      </w:r>
    </w:p>
    <w:p>
      <w:pPr>
        <w:pBdr>
          <w:bottom w:val="single" w:color="D4A017" w:sz="4" w:space="1"/>
        </w:pBdr>
        <w:spacing w:after="200" w:before="200"/>
      </w:pPr>
      <w:r>
        <w:t xml:space="preserve"/>
      </w:r>
    </w:p>
    <w:p>
      <w:pPr>
        <w:pStyle w:val="Heading2"/>
        <w:spacing w:after="150" w:before="300"/>
      </w:pPr>
      <w:r>
        <w:rPr>
          <w:b/>
          <w:bCs/>
          <w:color w:val="D4A017"/>
          <w:sz w:val="24"/>
          <w:szCs w:val="24"/>
        </w:rPr>
        <w:t xml:space="preserve">4. Finalidad del Tratamiento de Datos</w:t>
      </w:r>
    </w:p>
    <w:p>
      <w:pPr>
        <w:spacing w:after="100" w:before="100"/>
      </w:pPr>
      <w:r>
        <w:rPr>
          <w:sz w:val="22"/>
          <w:szCs w:val="22"/>
        </w:rPr>
        <w:t xml:space="preserve">Sus datos personales son utilizados exclusivamente para:</w:t>
      </w:r>
    </w:p>
    <w:p>
      <w:pPr>
        <w:pStyle w:val="ListParagraph"/>
        <w:numPr>
          <w:ilvl w:val="0"/>
          <w:numId w:val="2"/>
        </w:numPr>
        <w:spacing w:after="60" w:before="60"/>
      </w:pPr>
      <w:r>
        <w:rPr>
          <w:sz w:val="22"/>
          <w:szCs w:val="22"/>
        </w:rPr>
        <w:t xml:space="preserve">Proveer los servicios contratados: gestión de bitácora vehicular, alertas predictivas y reportes.</w:t>
      </w:r>
    </w:p>
    <w:p>
      <w:pPr>
        <w:pStyle w:val="ListParagraph"/>
        <w:numPr>
          <w:ilvl w:val="0"/>
          <w:numId w:val="2"/>
        </w:numPr>
        <w:spacing w:after="60" w:before="60"/>
      </w:pPr>
      <w:r>
        <w:rPr>
          <w:sz w:val="22"/>
          <w:szCs w:val="22"/>
        </w:rPr>
        <w:t xml:space="preserve">Personalizar la experiencia del usuario mediante el asistente inteligente REVV.</w:t>
      </w:r>
    </w:p>
    <w:p>
      <w:pPr>
        <w:pStyle w:val="ListParagraph"/>
        <w:numPr>
          <w:ilvl w:val="0"/>
          <w:numId w:val="2"/>
        </w:numPr>
        <w:spacing w:after="60" w:before="60"/>
      </w:pPr>
      <w:r>
        <w:rPr>
          <w:sz w:val="22"/>
          <w:szCs w:val="22"/>
        </w:rPr>
        <w:t xml:space="preserve">Procesar pagos y gestionar suscripciones.</w:t>
      </w:r>
    </w:p>
    <w:p>
      <w:pPr>
        <w:pStyle w:val="ListParagraph"/>
        <w:numPr>
          <w:ilvl w:val="0"/>
          <w:numId w:val="2"/>
        </w:numPr>
        <w:spacing w:after="60" w:before="60"/>
      </w:pPr>
      <w:r>
        <w:rPr>
          <w:sz w:val="22"/>
          <w:szCs w:val="22"/>
        </w:rPr>
        <w:t xml:space="preserve">Enviar notificaciones sobre el estado de mantenimiento de su vehículo.</w:t>
      </w:r>
    </w:p>
    <w:p>
      <w:pPr>
        <w:pStyle w:val="ListParagraph"/>
        <w:numPr>
          <w:ilvl w:val="0"/>
          <w:numId w:val="2"/>
        </w:numPr>
        <w:spacing w:after="60" w:before="60"/>
      </w:pPr>
      <w:r>
        <w:rPr>
          <w:sz w:val="22"/>
          <w:szCs w:val="22"/>
        </w:rPr>
        <w:t xml:space="preserve">Mejorar la plataforma mediante análisis agregados y anónimos de uso.</w:t>
      </w:r>
    </w:p>
    <w:p>
      <w:pPr>
        <w:pStyle w:val="ListParagraph"/>
        <w:numPr>
          <w:ilvl w:val="0"/>
          <w:numId w:val="2"/>
        </w:numPr>
        <w:spacing w:after="60" w:before="60"/>
      </w:pPr>
      <w:r>
        <w:rPr>
          <w:sz w:val="22"/>
          <w:szCs w:val="22"/>
        </w:rPr>
        <w:t xml:space="preserve">Cumplir obligaciones legales aplicables.</w:t>
      </w:r>
    </w:p>
    <w:p>
      <w:pPr>
        <w:spacing w:after="100" w:before="100"/>
      </w:pPr>
      <w:r>
        <w:rPr>
          <w:sz w:val="22"/>
          <w:szCs w:val="22"/>
        </w:rPr>
        <w:t xml:space="preserve">REVVIO NO utiliza sus datos para publicidad de terceros, venta de información a otras empresas ni perfilamiento comercial.</w:t>
      </w:r>
    </w:p>
    <w:p>
      <w:pPr>
        <w:pBdr>
          <w:bottom w:val="single" w:color="D4A017" w:sz="4" w:space="1"/>
        </w:pBdr>
        <w:spacing w:after="200" w:before="200"/>
      </w:pPr>
      <w:r>
        <w:t xml:space="preserve"/>
      </w:r>
    </w:p>
    <w:p>
      <w:pPr>
        <w:pStyle w:val="Heading2"/>
        <w:spacing w:after="150" w:before="300"/>
      </w:pPr>
      <w:r>
        <w:rPr>
          <w:b/>
          <w:bCs/>
          <w:color w:val="D4A017"/>
          <w:sz w:val="24"/>
          <w:szCs w:val="24"/>
        </w:rPr>
        <w:t xml:space="preserve">5. Base Legal para el Tratamiento</w:t>
      </w:r>
    </w:p>
    <w:p>
      <w:pPr>
        <w:spacing w:after="100" w:before="100"/>
      </w:pPr>
      <w:r>
        <w:rPr>
          <w:sz w:val="22"/>
          <w:szCs w:val="22"/>
        </w:rPr>
        <w:t xml:space="preserve">El tratamiento de sus datos se basa en:</w:t>
      </w:r>
    </w:p>
    <w:p>
      <w:pPr>
        <w:pStyle w:val="ListParagraph"/>
        <w:numPr>
          <w:ilvl w:val="0"/>
          <w:numId w:val="2"/>
        </w:numPr>
        <w:spacing w:after="60" w:before="60"/>
      </w:pPr>
      <w:r>
        <w:rPr>
          <w:sz w:val="22"/>
          <w:szCs w:val="22"/>
        </w:rPr>
        <w:t xml:space="preserve">Ejecución del contrato: necesario para prestar los servicios solicitados.</w:t>
      </w:r>
    </w:p>
    <w:p>
      <w:pPr>
        <w:pStyle w:val="ListParagraph"/>
        <w:numPr>
          <w:ilvl w:val="0"/>
          <w:numId w:val="2"/>
        </w:numPr>
        <w:spacing w:after="60" w:before="60"/>
      </w:pPr>
      <w:r>
        <w:rPr>
          <w:sz w:val="22"/>
          <w:szCs w:val="22"/>
        </w:rPr>
        <w:t xml:space="preserve">Consentimiento expreso: otorgado al momento del registro y aceptación de estos términos.</w:t>
      </w:r>
    </w:p>
    <w:p>
      <w:pPr>
        <w:pStyle w:val="ListParagraph"/>
        <w:numPr>
          <w:ilvl w:val="0"/>
          <w:numId w:val="2"/>
        </w:numPr>
        <w:spacing w:after="60" w:before="60"/>
      </w:pPr>
      <w:r>
        <w:rPr>
          <w:sz w:val="22"/>
          <w:szCs w:val="22"/>
        </w:rPr>
        <w:t xml:space="preserve">Cumplimiento de obligaciones legales: cuando así lo requiera la ley ecuatoriana.</w:t>
      </w:r>
    </w:p>
    <w:p>
      <w:pPr>
        <w:pBdr>
          <w:bottom w:val="single" w:color="D4A017" w:sz="4" w:space="1"/>
        </w:pBdr>
        <w:spacing w:after="200" w:before="200"/>
      </w:pPr>
      <w:r>
        <w:t xml:space="preserve"/>
      </w:r>
    </w:p>
    <w:p>
      <w:pPr>
        <w:pStyle w:val="Heading2"/>
        <w:spacing w:after="150" w:before="300"/>
      </w:pPr>
      <w:r>
        <w:rPr>
          <w:b/>
          <w:bCs/>
          <w:color w:val="D4A017"/>
          <w:sz w:val="24"/>
          <w:szCs w:val="24"/>
        </w:rPr>
        <w:t xml:space="preserve">6. Conservación de los Datos</w:t>
      </w:r>
    </w:p>
    <w:p>
      <w:pPr>
        <w:spacing w:after="100" w:before="100"/>
      </w:pPr>
      <w:r>
        <w:rPr>
          <w:sz w:val="22"/>
          <w:szCs w:val="22"/>
        </w:rPr>
        <w:t xml:space="preserve">Sus datos serán conservados durante el tiempo que mantenga una cuenta activa en REVVIO. Al solicitar la eliminación de su cuenta:</w:t>
      </w:r>
    </w:p>
    <w:p>
      <w:pPr>
        <w:pStyle w:val="ListParagraph"/>
        <w:numPr>
          <w:ilvl w:val="0"/>
          <w:numId w:val="2"/>
        </w:numPr>
        <w:spacing w:after="60" w:before="60"/>
      </w:pPr>
      <w:r>
        <w:rPr>
          <w:sz w:val="22"/>
          <w:szCs w:val="22"/>
        </w:rPr>
        <w:t xml:space="preserve">Sus datos serán desactivados inmediatamente y no serán accesibles.</w:t>
      </w:r>
    </w:p>
    <w:p>
      <w:pPr>
        <w:pStyle w:val="ListParagraph"/>
        <w:numPr>
          <w:ilvl w:val="0"/>
          <w:numId w:val="2"/>
        </w:numPr>
        <w:spacing w:after="60" w:before="60"/>
      </w:pPr>
      <w:r>
        <w:rPr>
          <w:sz w:val="22"/>
          <w:szCs w:val="22"/>
        </w:rPr>
        <w:t xml:space="preserve">Se conservarán en estado inactivo durante 30 días calendario, permitiendo la reactivación de la cuenta si así lo desea.</w:t>
      </w:r>
    </w:p>
    <w:p>
      <w:pPr>
        <w:pStyle w:val="ListParagraph"/>
        <w:numPr>
          <w:ilvl w:val="0"/>
          <w:numId w:val="2"/>
        </w:numPr>
        <w:spacing w:after="60" w:before="60"/>
      </w:pPr>
      <w:r>
        <w:rPr>
          <w:sz w:val="22"/>
          <w:szCs w:val="22"/>
        </w:rPr>
        <w:t xml:space="preserve">Transcurridos los 30 días, todos sus datos serán eliminados de forma permanente e irrecuperable.</w:t>
      </w:r>
    </w:p>
    <w:p>
      <w:pPr>
        <w:pBdr>
          <w:bottom w:val="single" w:color="D4A017" w:sz="4" w:space="1"/>
        </w:pBdr>
        <w:spacing w:after="200" w:before="200"/>
      </w:pPr>
      <w:r>
        <w:t xml:space="preserve"/>
      </w:r>
    </w:p>
    <w:p>
      <w:pPr>
        <w:pStyle w:val="Heading2"/>
        <w:spacing w:after="150" w:before="300"/>
      </w:pPr>
      <w:r>
        <w:rPr>
          <w:b/>
          <w:bCs/>
          <w:color w:val="D4A017"/>
          <w:sz w:val="24"/>
          <w:szCs w:val="24"/>
        </w:rPr>
        <w:t xml:space="preserve">7. Derechos del Titular de los Datos</w:t>
      </w:r>
    </w:p>
    <w:p>
      <w:pPr>
        <w:spacing w:after="100" w:before="100"/>
      </w:pPr>
      <w:r>
        <w:rPr>
          <w:sz w:val="22"/>
          <w:szCs w:val="22"/>
        </w:rPr>
        <w:t xml:space="preserve">De conformidad con la LOPDP del Ecuador, usted tiene derecho a:</w:t>
      </w:r>
    </w:p>
    <w:p>
      <w:pPr>
        <w:pStyle w:val="ListParagraph"/>
        <w:numPr>
          <w:ilvl w:val="0"/>
          <w:numId w:val="2"/>
        </w:numPr>
        <w:spacing w:after="60" w:before="60"/>
      </w:pPr>
      <w:r>
        <w:rPr>
          <w:sz w:val="22"/>
          <w:szCs w:val="22"/>
        </w:rPr>
        <w:t xml:space="preserve">Acceso: Conocer qué datos personales suyos procesamos.</w:t>
      </w:r>
    </w:p>
    <w:p>
      <w:pPr>
        <w:pStyle w:val="ListParagraph"/>
        <w:numPr>
          <w:ilvl w:val="0"/>
          <w:numId w:val="2"/>
        </w:numPr>
        <w:spacing w:after="60" w:before="60"/>
      </w:pPr>
      <w:r>
        <w:rPr>
          <w:sz w:val="22"/>
          <w:szCs w:val="22"/>
        </w:rPr>
        <w:t xml:space="preserve">Rectificación: Corregir datos inexactos o incompletos.</w:t>
      </w:r>
    </w:p>
    <w:p>
      <w:pPr>
        <w:pStyle w:val="ListParagraph"/>
        <w:numPr>
          <w:ilvl w:val="0"/>
          <w:numId w:val="2"/>
        </w:numPr>
        <w:spacing w:after="60" w:before="60"/>
      </w:pPr>
      <w:r>
        <w:rPr>
          <w:sz w:val="22"/>
          <w:szCs w:val="22"/>
        </w:rPr>
        <w:t xml:space="preserve">Eliminación: Solicitar la supresión de sus datos personales.</w:t>
      </w:r>
    </w:p>
    <w:p>
      <w:pPr>
        <w:pStyle w:val="ListParagraph"/>
        <w:numPr>
          <w:ilvl w:val="0"/>
          <w:numId w:val="2"/>
        </w:numPr>
        <w:spacing w:after="60" w:before="60"/>
      </w:pPr>
      <w:r>
        <w:rPr>
          <w:sz w:val="22"/>
          <w:szCs w:val="22"/>
        </w:rPr>
        <w:t xml:space="preserve">Oposición: Oponerse al tratamiento de sus datos en determinadas circunstancias.</w:t>
      </w:r>
    </w:p>
    <w:p>
      <w:pPr>
        <w:pStyle w:val="ListParagraph"/>
        <w:numPr>
          <w:ilvl w:val="0"/>
          <w:numId w:val="2"/>
        </w:numPr>
        <w:spacing w:after="60" w:before="60"/>
      </w:pPr>
      <w:r>
        <w:rPr>
          <w:sz w:val="22"/>
          <w:szCs w:val="22"/>
        </w:rPr>
        <w:t xml:space="preserve">Portabilidad: Recibir sus datos en formato estructurado y de uso común.</w:t>
      </w:r>
    </w:p>
    <w:p>
      <w:pPr>
        <w:pStyle w:val="ListParagraph"/>
        <w:numPr>
          <w:ilvl w:val="0"/>
          <w:numId w:val="2"/>
        </w:numPr>
        <w:spacing w:after="60" w:before="60"/>
      </w:pPr>
      <w:r>
        <w:rPr>
          <w:sz w:val="22"/>
          <w:szCs w:val="22"/>
        </w:rPr>
        <w:t xml:space="preserve">Revocación del consentimiento: Sin efecto retroactivo.</w:t>
      </w:r>
    </w:p>
    <w:p>
      <w:pPr>
        <w:spacing w:after="100" w:before="100"/>
      </w:pPr>
      <w:r>
        <w:rPr>
          <w:sz w:val="22"/>
          <w:szCs w:val="22"/>
        </w:rPr>
        <w:t xml:space="preserve">Para ejercer estos derechos, contacte a: revvio.ecuador@gmail.com. Responderemos en un plazo máximo de 15 días hábiles.</w:t>
      </w:r>
    </w:p>
    <w:p>
      <w:pPr>
        <w:pBdr>
          <w:bottom w:val="single" w:color="D4A017" w:sz="4" w:space="1"/>
        </w:pBdr>
        <w:spacing w:after="200" w:before="200"/>
      </w:pPr>
      <w:r>
        <w:t xml:space="preserve"/>
      </w:r>
    </w:p>
    <w:p>
      <w:pPr>
        <w:pStyle w:val="Heading2"/>
        <w:spacing w:after="150" w:before="300"/>
      </w:pPr>
      <w:r>
        <w:rPr>
          <w:b/>
          <w:bCs/>
          <w:color w:val="D4A017"/>
          <w:sz w:val="24"/>
          <w:szCs w:val="24"/>
        </w:rPr>
        <w:t xml:space="preserve">8. Seguridad de los Datos</w:t>
      </w:r>
    </w:p>
    <w:p>
      <w:pPr>
        <w:spacing w:after="100" w:before="100"/>
      </w:pPr>
      <w:r>
        <w:rPr>
          <w:sz w:val="22"/>
          <w:szCs w:val="22"/>
        </w:rPr>
        <w:t xml:space="preserve">REVVIO implementa medidas técnicas y organizativas para proteger sus datos:</w:t>
      </w:r>
    </w:p>
    <w:p>
      <w:pPr>
        <w:pStyle w:val="ListParagraph"/>
        <w:numPr>
          <w:ilvl w:val="0"/>
          <w:numId w:val="2"/>
        </w:numPr>
        <w:spacing w:after="60" w:before="60"/>
      </w:pPr>
      <w:r>
        <w:rPr>
          <w:sz w:val="22"/>
          <w:szCs w:val="22"/>
        </w:rPr>
        <w:t xml:space="preserve">Transmisión cifrada mediante HTTPS/TLS en todo momento.</w:t>
      </w:r>
    </w:p>
    <w:p>
      <w:pPr>
        <w:pStyle w:val="ListParagraph"/>
        <w:numPr>
          <w:ilvl w:val="0"/>
          <w:numId w:val="2"/>
        </w:numPr>
        <w:spacing w:after="60" w:before="60"/>
      </w:pPr>
      <w:r>
        <w:rPr>
          <w:sz w:val="22"/>
          <w:szCs w:val="22"/>
        </w:rPr>
        <w:t xml:space="preserve">Contraseñas almacenadas con hash bcrypt de alta seguridad.</w:t>
      </w:r>
    </w:p>
    <w:p>
      <w:pPr>
        <w:pStyle w:val="ListParagraph"/>
        <w:numPr>
          <w:ilvl w:val="0"/>
          <w:numId w:val="2"/>
        </w:numPr>
        <w:spacing w:after="60" w:before="60"/>
      </w:pPr>
      <w:r>
        <w:rPr>
          <w:sz w:val="22"/>
          <w:szCs w:val="22"/>
        </w:rPr>
        <w:t xml:space="preserve">Autenticación mediante tokens JWT con caducidad definida.</w:t>
      </w:r>
    </w:p>
    <w:p>
      <w:pPr>
        <w:pStyle w:val="ListParagraph"/>
        <w:numPr>
          <w:ilvl w:val="0"/>
          <w:numId w:val="2"/>
        </w:numPr>
        <w:spacing w:after="60" w:before="60"/>
      </w:pPr>
      <w:r>
        <w:rPr>
          <w:sz w:val="22"/>
          <w:szCs w:val="22"/>
        </w:rPr>
        <w:t xml:space="preserve">Aislamiento de datos por usuario: ningún usuario puede acceder a datos de otro.</w:t>
      </w:r>
    </w:p>
    <w:p>
      <w:pPr>
        <w:pStyle w:val="ListParagraph"/>
        <w:numPr>
          <w:ilvl w:val="0"/>
          <w:numId w:val="2"/>
        </w:numPr>
        <w:spacing w:after="60" w:before="60"/>
      </w:pPr>
      <w:r>
        <w:rPr>
          <w:sz w:val="22"/>
          <w:szCs w:val="22"/>
        </w:rPr>
        <w:t xml:space="preserve">Infraestructura alojada en servidores seguros con acceso restringido.</w:t>
      </w:r>
    </w:p>
    <w:p>
      <w:pPr>
        <w:pStyle w:val="ListParagraph"/>
        <w:numPr>
          <w:ilvl w:val="0"/>
          <w:numId w:val="2"/>
        </w:numPr>
        <w:spacing w:after="60" w:before="60"/>
      </w:pPr>
      <w:r>
        <w:rPr>
          <w:sz w:val="22"/>
          <w:szCs w:val="22"/>
        </w:rPr>
        <w:t xml:space="preserve">Auditorías periódicas de seguridad del código fuente.</w:t>
      </w:r>
    </w:p>
    <w:p>
      <w:pPr>
        <w:pBdr>
          <w:bottom w:val="single" w:color="D4A017" w:sz="4" w:space="1"/>
        </w:pBdr>
        <w:spacing w:after="200" w:before="200"/>
      </w:pPr>
      <w:r>
        <w:t xml:space="preserve"/>
      </w:r>
    </w:p>
    <w:p>
      <w:pPr>
        <w:pStyle w:val="Heading2"/>
        <w:spacing w:after="150" w:before="300"/>
      </w:pPr>
      <w:r>
        <w:rPr>
          <w:b/>
          <w:bCs/>
          <w:color w:val="D4A017"/>
          <w:sz w:val="24"/>
          <w:szCs w:val="24"/>
        </w:rPr>
        <w:t xml:space="preserve">9. Uso de Inteligencia Artificial</w:t>
      </w:r>
    </w:p>
    <w:p>
      <w:pPr>
        <w:spacing w:after="100" w:before="100"/>
      </w:pPr>
      <w:r>
        <w:rPr>
          <w:sz w:val="22"/>
          <w:szCs w:val="22"/>
        </w:rPr>
        <w:t xml:space="preserve">REVVIO utiliza la API de Google Gemini para alimentar al asistente REVV. Los datos del vehículo que se comparten con el asistente son procesados bajo las políticas de privacidad de Google. No se comparten datos de identificación personal (nombre, email) con servicios de IA.</w:t>
      </w:r>
    </w:p>
    <w:p>
      <w:pPr>
        <w:pBdr>
          <w:bottom w:val="single" w:color="D4A017" w:sz="4" w:space="1"/>
        </w:pBdr>
        <w:spacing w:after="200" w:before="200"/>
      </w:pPr>
      <w:r>
        <w:t xml:space="preserve"/>
      </w:r>
    </w:p>
    <w:p>
      <w:pPr>
        <w:pStyle w:val="Heading2"/>
        <w:spacing w:after="150" w:before="300"/>
      </w:pPr>
      <w:r>
        <w:rPr>
          <w:b/>
          <w:bCs/>
          <w:color w:val="D4A017"/>
          <w:sz w:val="24"/>
          <w:szCs w:val="24"/>
        </w:rPr>
        <w:t xml:space="preserve">10. Transferencias Internacionales</w:t>
      </w:r>
    </w:p>
    <w:p>
      <w:pPr>
        <w:spacing w:after="100" w:before="100"/>
      </w:pPr>
      <w:r>
        <w:rPr>
          <w:sz w:val="22"/>
          <w:szCs w:val="22"/>
        </w:rPr>
        <w:t xml:space="preserve">REVVIO utiliza servicios de terceros con infraestructura fuera de Ecuador:</w:t>
      </w:r>
    </w:p>
    <w:p>
      <w:pPr>
        <w:pStyle w:val="ListParagraph"/>
        <w:numPr>
          <w:ilvl w:val="0"/>
          <w:numId w:val="2"/>
        </w:numPr>
        <w:spacing w:after="60" w:before="60"/>
      </w:pPr>
      <w:r>
        <w:rPr>
          <w:sz w:val="22"/>
          <w:szCs w:val="22"/>
        </w:rPr>
        <w:t xml:space="preserve">Railway.app (alojamiento): Estados Unidos.</w:t>
      </w:r>
    </w:p>
    <w:p>
      <w:pPr>
        <w:pStyle w:val="ListParagraph"/>
        <w:numPr>
          <w:ilvl w:val="0"/>
          <w:numId w:val="2"/>
        </w:numPr>
        <w:spacing w:after="60" w:before="60"/>
      </w:pPr>
      <w:r>
        <w:rPr>
          <w:sz w:val="22"/>
          <w:szCs w:val="22"/>
        </w:rPr>
        <w:t xml:space="preserve">Google Gemini API (inteligencia artificial): Estados Unidos.</w:t>
      </w:r>
    </w:p>
    <w:p>
      <w:pPr>
        <w:pStyle w:val="ListParagraph"/>
        <w:numPr>
          <w:ilvl w:val="0"/>
          <w:numId w:val="2"/>
        </w:numPr>
        <w:spacing w:after="60" w:before="60"/>
      </w:pPr>
      <w:r>
        <w:rPr>
          <w:sz w:val="22"/>
          <w:szCs w:val="22"/>
        </w:rPr>
        <w:t xml:space="preserve">PayPal (procesamiento de pagos): Estados Unidos.</w:t>
      </w:r>
    </w:p>
    <w:p>
      <w:pPr>
        <w:spacing w:after="100" w:before="100"/>
      </w:pPr>
      <w:r>
        <w:rPr>
          <w:sz w:val="22"/>
          <w:szCs w:val="22"/>
        </w:rPr>
        <w:t xml:space="preserve">Estas transferencias se realizan bajo garantías adecuadas de protección de datos conforme a la normativa internacional aplicable.</w:t>
      </w:r>
    </w:p>
    <w:p>
      <w:pPr>
        <w:pBdr>
          <w:bottom w:val="single" w:color="D4A017" w:sz="4" w:space="1"/>
        </w:pBdr>
        <w:spacing w:after="200" w:before="200"/>
      </w:pPr>
      <w:r>
        <w:t xml:space="preserve"/>
      </w:r>
    </w:p>
    <w:p>
      <w:pPr>
        <w:pStyle w:val="Heading2"/>
        <w:spacing w:after="150" w:before="300"/>
      </w:pPr>
      <w:r>
        <w:rPr>
          <w:b/>
          <w:bCs/>
          <w:color w:val="D4A017"/>
          <w:sz w:val="24"/>
          <w:szCs w:val="24"/>
        </w:rPr>
        <w:t xml:space="preserve">11. Modificaciones a esta Política</w:t>
      </w:r>
    </w:p>
    <w:p>
      <w:pPr>
        <w:spacing w:after="100" w:before="100"/>
      </w:pPr>
      <w:r>
        <w:rPr>
          <w:sz w:val="22"/>
          <w:szCs w:val="22"/>
        </w:rPr>
        <w:t xml:space="preserve">REVVIO podrá actualizar esta política cuando sea necesario. Los cambios sustanciales serán notificados al usuario mediante correo electrónico con al menos 15 días de anticipación. El uso continuado del servicio después de la notificación constituye aceptación de la política actualizada.</w:t>
      </w:r>
    </w:p>
    <w:p>
      <w:pPr>
        <w:pBdr>
          <w:bottom w:val="single" w:color="D4A017" w:sz="4" w:space="1"/>
        </w:pBdr>
        <w:spacing w:after="200" w:before="200"/>
      </w:pPr>
      <w:r>
        <w:t xml:space="preserve"/>
      </w:r>
    </w:p>
    <w:p>
      <w:pPr>
        <w:spacing w:before="400"/>
        <w:jc w:val="center"/>
      </w:pPr>
      <w:r>
        <w:rPr>
          <w:color w:val="888888"/>
          <w:sz w:val="18"/>
          <w:szCs w:val="18"/>
        </w:rPr>
        <w:t xml:space="preserve">REVVIO — Quito, Ecuador — 14 de mayo de 2026</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pPr>
      <w:spacing w:after="200" w:before="400"/>
      <w:outlineLvl w:val="0"/>
    </w:pPr>
    <w:rPr>
      <w:rFonts w:ascii="Arial" w:cs="Arial" w:eastAsia="Arial" w:hAnsi="Arial"/>
      <w:b/>
      <w:bCs/>
      <w:sz w:val="28"/>
      <w:szCs w:val="28"/>
    </w:rPr>
  </w:style>
  <w:style w:type="paragraph" w:styleId="Heading2">
    <w:name w:val="Heading 2"/>
    <w:basedOn w:val="Normal"/>
    <w:next w:val="Normal"/>
    <w:pPr>
      <w:spacing w:after="150" w:before="300"/>
      <w:outlineLvl w:val="1"/>
    </w:pPr>
    <w:rPr>
      <w:rFonts w:ascii="Arial" w:cs="Arial" w:eastAsia="Arial" w:hAnsi="Arial"/>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2026-05-14T17:22:17.762Z</dcterms:created>
  <dcterms:modified xsi:type="dcterms:W3CDTF">2026-05-14T17:22:17.780Z</dcterms:modified>
</cp:coreProperties>
</file>

<file path=docProps/custom.xml><?xml version="1.0" encoding="utf-8"?>
<Properties xmlns="http://schemas.openxmlformats.org/officeDocument/2006/custom-properties" xmlns:vt="http://schemas.openxmlformats.org/officeDocument/2006/docPropsVTypes"/>
</file>